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1A0B" w14:textId="77777777" w:rsidR="003B32F6" w:rsidRDefault="006252FA" w:rsidP="006252FA">
      <w:pPr>
        <w:rPr>
          <w:b/>
          <w:bCs/>
          <w:sz w:val="32"/>
          <w:szCs w:val="32"/>
        </w:rPr>
      </w:pPr>
      <w:r w:rsidRPr="003B32F6">
        <w:rPr>
          <w:b/>
          <w:bCs/>
          <w:sz w:val="32"/>
          <w:szCs w:val="32"/>
        </w:rPr>
        <w:t xml:space="preserve">Your Village. </w:t>
      </w:r>
    </w:p>
    <w:p w14:paraId="24A8A37F" w14:textId="04685561" w:rsidR="006252FA" w:rsidRPr="003B32F6" w:rsidRDefault="006252FA" w:rsidP="006252FA">
      <w:pPr>
        <w:rPr>
          <w:sz w:val="32"/>
          <w:szCs w:val="32"/>
        </w:rPr>
      </w:pPr>
      <w:r w:rsidRPr="003B32F6">
        <w:rPr>
          <w:b/>
          <w:bCs/>
          <w:sz w:val="32"/>
          <w:szCs w:val="32"/>
        </w:rPr>
        <w:t>Your Voice.</w:t>
      </w:r>
    </w:p>
    <w:p w14:paraId="1F787C3A" w14:textId="7E2470BF" w:rsidR="006252FA" w:rsidRPr="006252FA" w:rsidRDefault="00973CC2" w:rsidP="006252FA">
      <w:r>
        <w:rPr>
          <w:b/>
          <w:bCs/>
        </w:rPr>
        <w:t>Ten m</w:t>
      </w:r>
      <w:r w:rsidR="006252FA" w:rsidRPr="006252FA">
        <w:rPr>
          <w:b/>
          <w:bCs/>
        </w:rPr>
        <w:t xml:space="preserve">inutes to </w:t>
      </w:r>
      <w:r w:rsidR="006252FA">
        <w:rPr>
          <w:b/>
          <w:bCs/>
        </w:rPr>
        <w:t>s</w:t>
      </w:r>
      <w:r w:rsidR="006252FA" w:rsidRPr="006252FA">
        <w:rPr>
          <w:b/>
          <w:bCs/>
        </w:rPr>
        <w:t xml:space="preserve">hape the </w:t>
      </w:r>
      <w:r w:rsidR="006252FA">
        <w:rPr>
          <w:b/>
          <w:bCs/>
        </w:rPr>
        <w:t>n</w:t>
      </w:r>
      <w:r w:rsidR="006252FA" w:rsidRPr="006252FA">
        <w:rPr>
          <w:b/>
          <w:bCs/>
        </w:rPr>
        <w:t xml:space="preserve">ext </w:t>
      </w:r>
      <w:r>
        <w:rPr>
          <w:b/>
          <w:bCs/>
        </w:rPr>
        <w:t>ten</w:t>
      </w:r>
      <w:r w:rsidR="006252FA" w:rsidRPr="006252FA">
        <w:rPr>
          <w:b/>
          <w:bCs/>
        </w:rPr>
        <w:t xml:space="preserve"> </w:t>
      </w:r>
      <w:r w:rsidR="006252FA">
        <w:rPr>
          <w:b/>
          <w:bCs/>
        </w:rPr>
        <w:t>y</w:t>
      </w:r>
      <w:r w:rsidR="006252FA" w:rsidRPr="006252FA">
        <w:rPr>
          <w:b/>
          <w:bCs/>
        </w:rPr>
        <w:t>ears</w:t>
      </w:r>
    </w:p>
    <w:p w14:paraId="6C428287" w14:textId="6417FACC" w:rsidR="006252FA" w:rsidRPr="006252FA" w:rsidRDefault="006252FA" w:rsidP="006252FA">
      <w:r w:rsidRPr="006252FA">
        <w:t xml:space="preserve">Witton le Wear is a special place to live, </w:t>
      </w:r>
      <w:r w:rsidR="00973CC2">
        <w:t>for it to stay that way, we need to plan</w:t>
      </w:r>
      <w:r w:rsidRPr="006252FA">
        <w:t>. We’ve heard your initial thoughts on traffic, the Community Centre, and our green spaces—now we need to make it official.</w:t>
      </w:r>
    </w:p>
    <w:p w14:paraId="60D0BECA" w14:textId="4464D7C8" w:rsidR="001D1FF4" w:rsidRDefault="001D1FF4" w:rsidP="006252FA">
      <w:r w:rsidRPr="006252FA">
        <w:t xml:space="preserve">The Parish Council is building a new </w:t>
      </w:r>
      <w:r w:rsidRPr="006252FA">
        <w:rPr>
          <w:b/>
          <w:bCs/>
        </w:rPr>
        <w:t>Parish Plan</w:t>
      </w:r>
      <w:r w:rsidRPr="006252FA">
        <w:t>. This is our roadmap for where we spend our budget and what we fight for.</w:t>
      </w:r>
    </w:p>
    <w:p w14:paraId="01363C8D" w14:textId="77777777" w:rsidR="004A12AB" w:rsidRDefault="004A12AB" w:rsidP="006252FA">
      <w:pPr>
        <w:rPr>
          <w:b/>
          <w:bCs/>
        </w:rPr>
      </w:pPr>
    </w:p>
    <w:p w14:paraId="4E965D7E" w14:textId="4CEAA535" w:rsidR="006252FA" w:rsidRPr="006252FA" w:rsidRDefault="00973CC2" w:rsidP="006252FA">
      <w:r>
        <w:rPr>
          <w:b/>
          <w:bCs/>
        </w:rPr>
        <w:t xml:space="preserve">This is your invitation to complete the </w:t>
      </w:r>
      <w:r w:rsidR="006252FA" w:rsidRPr="006252FA">
        <w:rPr>
          <w:b/>
          <w:bCs/>
        </w:rPr>
        <w:t>Parish Plan Survey</w:t>
      </w:r>
    </w:p>
    <w:p w14:paraId="64467E45" w14:textId="413AAAA7" w:rsidR="00DB67F9" w:rsidRDefault="006252FA" w:rsidP="006252FA">
      <w:pPr>
        <w:rPr>
          <w:b/>
          <w:bCs/>
        </w:rPr>
      </w:pPr>
      <w:r w:rsidRPr="006252FA">
        <w:rPr>
          <w:b/>
          <w:bCs/>
        </w:rPr>
        <w:t>What do you need to do?</w:t>
      </w:r>
    </w:p>
    <w:p w14:paraId="7629AA93" w14:textId="77777777" w:rsidR="003B32F6" w:rsidRDefault="003B32F6" w:rsidP="006252FA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26"/>
      </w:tblGrid>
      <w:tr w:rsidR="00326BB5" w14:paraId="14678DF6" w14:textId="77777777" w:rsidTr="00BA2814">
        <w:tc>
          <w:tcPr>
            <w:tcW w:w="4390" w:type="dxa"/>
          </w:tcPr>
          <w:p w14:paraId="669B88C3" w14:textId="70704E71" w:rsidR="00326BB5" w:rsidRDefault="00326BB5" w:rsidP="006252FA">
            <w:r w:rsidRPr="006252FA">
              <w:rPr>
                <w:b/>
                <w:bCs/>
              </w:rPr>
              <w:t>Scan the QR code</w:t>
            </w:r>
            <w:r w:rsidRPr="006252FA">
              <w:t xml:space="preserve"> to </w:t>
            </w:r>
            <w:r>
              <w:t>open the survey</w:t>
            </w:r>
            <w:r w:rsidRPr="006252FA">
              <w:t xml:space="preserve"> on your phone.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9F5FC04" wp14:editId="2CD20643">
                  <wp:extent cx="1905000" cy="1905000"/>
                  <wp:effectExtent l="0" t="0" r="0" b="0"/>
                  <wp:docPr id="767877726" name="Picture 1" descr="The image shows a QR code with a black and white checkered pattern, suggesting it is a QR code designed for scanning.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877726" name="Picture 1" descr="The image shows a QR code with a black and white checkered pattern, suggesting it is a QR code designed for scanning.&#10;&#10;AI-generated content may be incorrect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6" w:type="dxa"/>
          </w:tcPr>
          <w:p w14:paraId="35D913ED" w14:textId="65AAD8B7" w:rsidR="00BA2814" w:rsidRPr="006252FA" w:rsidRDefault="00BA2814" w:rsidP="00BA2814">
            <w:pPr>
              <w:ind w:left="33"/>
            </w:pPr>
            <w:r>
              <w:t xml:space="preserve">Or </w:t>
            </w:r>
            <w:r w:rsidR="0029063C">
              <w:t xml:space="preserve">use your browser to </w:t>
            </w:r>
            <w:r>
              <w:t xml:space="preserve">visit </w:t>
            </w:r>
            <w:hyperlink r:id="rId6" w:tgtFrame="_blank" w:history="1">
              <w:r w:rsidRPr="00045E22">
                <w:rPr>
                  <w:rStyle w:val="Hyperlink"/>
                </w:rPr>
                <w:t>https://www.smartsurvey.co.uk/s/YourVillageOurFuture/</w:t>
              </w:r>
            </w:hyperlink>
          </w:p>
          <w:p w14:paraId="77DA7FD9" w14:textId="77777777" w:rsidR="00326BB5" w:rsidRDefault="00326BB5" w:rsidP="006252FA"/>
        </w:tc>
      </w:tr>
    </w:tbl>
    <w:p w14:paraId="14D52F36" w14:textId="77777777" w:rsidR="00326BB5" w:rsidRPr="006252FA" w:rsidRDefault="00326BB5" w:rsidP="006252FA"/>
    <w:p w14:paraId="532A104E" w14:textId="6087379B" w:rsidR="006252FA" w:rsidRPr="006252FA" w:rsidRDefault="00084D00" w:rsidP="003B32F6">
      <w:r w:rsidRPr="003B32F6">
        <w:rPr>
          <w:b/>
          <w:bCs/>
        </w:rPr>
        <w:t>Answer the questions to h</w:t>
      </w:r>
      <w:r w:rsidR="006252FA" w:rsidRPr="003B32F6">
        <w:rPr>
          <w:b/>
          <w:bCs/>
        </w:rPr>
        <w:t>ave your say.</w:t>
      </w:r>
      <w:r w:rsidR="006252FA" w:rsidRPr="006252FA">
        <w:t xml:space="preserve"> It really is that simple.</w:t>
      </w:r>
    </w:p>
    <w:p w14:paraId="3ADE89B8" w14:textId="77777777" w:rsidR="002B2DD7" w:rsidRDefault="002B2DD7" w:rsidP="006252FA">
      <w:pPr>
        <w:rPr>
          <w:b/>
          <w:bCs/>
        </w:rPr>
      </w:pPr>
    </w:p>
    <w:p w14:paraId="0FC06D82" w14:textId="0CBC9CF8" w:rsidR="006252FA" w:rsidRDefault="004C3C55" w:rsidP="006252FA">
      <w:pPr>
        <w:rPr>
          <w:b/>
          <w:bCs/>
        </w:rPr>
      </w:pPr>
      <w:r w:rsidRPr="006252FA">
        <w:rPr>
          <w:b/>
          <w:bCs/>
        </w:rPr>
        <w:t xml:space="preserve">We’re a small </w:t>
      </w:r>
      <w:r>
        <w:rPr>
          <w:b/>
          <w:bCs/>
        </w:rPr>
        <w:t xml:space="preserve">village and </w:t>
      </w:r>
      <w:r w:rsidRPr="006252FA">
        <w:rPr>
          <w:b/>
          <w:bCs/>
        </w:rPr>
        <w:t>every single response makes a huge difference. Make sure yours is heard!</w:t>
      </w:r>
      <w:r w:rsidR="001D1FF4">
        <w:rPr>
          <w:b/>
          <w:bCs/>
        </w:rPr>
        <w:t xml:space="preserve"> </w:t>
      </w:r>
      <w:r w:rsidR="006252FA" w:rsidRPr="006252FA">
        <w:rPr>
          <w:b/>
          <w:bCs/>
        </w:rPr>
        <w:t>Don’t let others decide the future of our village for you.</w:t>
      </w:r>
    </w:p>
    <w:p w14:paraId="23C8CF45" w14:textId="77777777" w:rsidR="003B32F6" w:rsidRDefault="003B32F6" w:rsidP="006252FA">
      <w:pPr>
        <w:rPr>
          <w:b/>
          <w:bCs/>
        </w:rPr>
      </w:pPr>
    </w:p>
    <w:p w14:paraId="1D194241" w14:textId="7F6B20A8" w:rsidR="001D1FF4" w:rsidRPr="006252FA" w:rsidRDefault="001D1FF4" w:rsidP="006252FA">
      <w:r w:rsidRPr="001D1FF4">
        <w:t>If you</w:t>
      </w:r>
      <w:r>
        <w:t xml:space="preserve"> would </w:t>
      </w:r>
      <w:r w:rsidR="001F7087">
        <w:t>prefer</w:t>
      </w:r>
      <w:r>
        <w:t xml:space="preserve"> a </w:t>
      </w:r>
      <w:r w:rsidR="001F7087">
        <w:t xml:space="preserve">paper copy of the survey, please contact the Parish Clerk on </w:t>
      </w:r>
      <w:hyperlink r:id="rId7" w:history="1">
        <w:r w:rsidR="003B32F6" w:rsidRPr="001816EF">
          <w:rPr>
            <w:rStyle w:val="Hyperlink"/>
          </w:rPr>
          <w:t>clerk.wittonlewearpc@gmail.com</w:t>
        </w:r>
      </w:hyperlink>
      <w:r w:rsidR="003B32F6">
        <w:t xml:space="preserve"> or 07976400604</w:t>
      </w:r>
    </w:p>
    <w:p w14:paraId="66442DC5" w14:textId="71E365AC" w:rsidR="006252FA" w:rsidRPr="006252FA" w:rsidRDefault="006252FA" w:rsidP="001D1FF4"/>
    <w:p w14:paraId="2FE88120" w14:textId="609CDA6C" w:rsidR="00CF08CE" w:rsidRDefault="00CF08CE"/>
    <w:sectPr w:rsidR="00CF0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73EC0"/>
    <w:multiLevelType w:val="multilevel"/>
    <w:tmpl w:val="12B6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7106C"/>
    <w:multiLevelType w:val="multilevel"/>
    <w:tmpl w:val="82F2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305C3F"/>
    <w:multiLevelType w:val="hybridMultilevel"/>
    <w:tmpl w:val="1316A2E4"/>
    <w:lvl w:ilvl="0" w:tplc="0E66CF6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91DC8"/>
    <w:multiLevelType w:val="hybridMultilevel"/>
    <w:tmpl w:val="737E0838"/>
    <w:lvl w:ilvl="0" w:tplc="461E6484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8252745">
    <w:abstractNumId w:val="0"/>
  </w:num>
  <w:num w:numId="2" w16cid:durableId="644549017">
    <w:abstractNumId w:val="1"/>
  </w:num>
  <w:num w:numId="3" w16cid:durableId="32386944">
    <w:abstractNumId w:val="2"/>
  </w:num>
  <w:num w:numId="4" w16cid:durableId="1644194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1A"/>
    <w:rsid w:val="00001E38"/>
    <w:rsid w:val="00045E22"/>
    <w:rsid w:val="00084D00"/>
    <w:rsid w:val="00103A4F"/>
    <w:rsid w:val="0016433C"/>
    <w:rsid w:val="001A01C9"/>
    <w:rsid w:val="001B5C74"/>
    <w:rsid w:val="001D1FF4"/>
    <w:rsid w:val="001F7087"/>
    <w:rsid w:val="0029063C"/>
    <w:rsid w:val="002B2DD7"/>
    <w:rsid w:val="002B6265"/>
    <w:rsid w:val="00326BB5"/>
    <w:rsid w:val="003B32F6"/>
    <w:rsid w:val="004A12AB"/>
    <w:rsid w:val="004C3C55"/>
    <w:rsid w:val="006252FA"/>
    <w:rsid w:val="00723D27"/>
    <w:rsid w:val="00973CC2"/>
    <w:rsid w:val="00A92C3A"/>
    <w:rsid w:val="00AE111A"/>
    <w:rsid w:val="00B36628"/>
    <w:rsid w:val="00BA2814"/>
    <w:rsid w:val="00CF08CE"/>
    <w:rsid w:val="00DB67F9"/>
    <w:rsid w:val="00E2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21833"/>
  <w15:chartTrackingRefBased/>
  <w15:docId w15:val="{D2D11167-DBE8-4160-8ED5-687A139E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1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52FA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45E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E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.wittonlewear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martsurvey.co.uk/s/YourVillageOurFutur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Parsons</dc:creator>
  <cp:keywords/>
  <dc:description/>
  <cp:lastModifiedBy>Mike McLaren</cp:lastModifiedBy>
  <cp:revision>4</cp:revision>
  <dcterms:created xsi:type="dcterms:W3CDTF">2026-03-25T18:16:00Z</dcterms:created>
  <dcterms:modified xsi:type="dcterms:W3CDTF">2026-03-25T18:18:00Z</dcterms:modified>
</cp:coreProperties>
</file>